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2C81C" w14:textId="77777777" w:rsidR="00DA742B" w:rsidRDefault="0053755B" w:rsidP="00DA742B">
      <w:pPr>
        <w:rPr>
          <w:rFonts w:asciiTheme="minorHAnsi" w:hAnsiTheme="minorHAnsi"/>
          <w:b/>
        </w:rPr>
      </w:pPr>
      <w:bookmarkStart w:id="0" w:name="_GoBack"/>
      <w:bookmarkEnd w:id="0"/>
      <w:r w:rsidRPr="0053755B">
        <w:rPr>
          <w:rFonts w:asciiTheme="minorHAnsi" w:hAnsiTheme="minorHAnsi"/>
          <w:b/>
        </w:rPr>
        <w:t>Aufgabe 1:</w:t>
      </w:r>
      <w:r w:rsidR="00DA742B" w:rsidRPr="00DA742B">
        <w:rPr>
          <w:rFonts w:asciiTheme="minorHAnsi" w:hAnsiTheme="minorHAnsi"/>
          <w:b/>
        </w:rPr>
        <w:t xml:space="preserve"> </w:t>
      </w:r>
    </w:p>
    <w:p w14:paraId="636C6CE0" w14:textId="421DFB84" w:rsidR="00DA742B" w:rsidRDefault="00DA742B" w:rsidP="00DA742B">
      <w:pPr>
        <w:rPr>
          <w:rFonts w:asciiTheme="minorHAnsi" w:hAnsiTheme="minorHAnsi"/>
        </w:rPr>
      </w:pPr>
      <w:r w:rsidRPr="00DA742B">
        <w:rPr>
          <w:rFonts w:asciiTheme="minorHAnsi" w:hAnsiTheme="minorHAnsi"/>
        </w:rPr>
        <w:t xml:space="preserve">Prüfen Sie, ob diese Aussagen </w:t>
      </w:r>
      <w:r>
        <w:rPr>
          <w:rFonts w:asciiTheme="minorHAnsi" w:hAnsiTheme="minorHAnsi"/>
        </w:rPr>
        <w:t>zum Eisen-Stoffwechsel</w:t>
      </w:r>
      <w:r w:rsidRPr="00DA742B">
        <w:rPr>
          <w:rFonts w:asciiTheme="minorHAnsi" w:hAnsiTheme="minorHAnsi"/>
        </w:rPr>
        <w:t xml:space="preserve"> richtig oder falsch sind und begründen Sie jeweils ausführlich.</w:t>
      </w:r>
    </w:p>
    <w:p w14:paraId="1346D9C9" w14:textId="77777777" w:rsidR="00DA742B" w:rsidRDefault="00DA742B" w:rsidP="00DA742B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17"/>
        <w:gridCol w:w="839"/>
        <w:gridCol w:w="876"/>
        <w:gridCol w:w="4422"/>
      </w:tblGrid>
      <w:tr w:rsidR="00441A31" w:rsidRPr="00DA742B" w14:paraId="7FBB0692" w14:textId="77777777" w:rsidTr="00441A31">
        <w:tc>
          <w:tcPr>
            <w:tcW w:w="3717" w:type="dxa"/>
          </w:tcPr>
          <w:p w14:paraId="06936EC2" w14:textId="0F2B637B" w:rsidR="00DA742B" w:rsidRPr="00DA742B" w:rsidRDefault="00DA742B" w:rsidP="00DA742B">
            <w:pPr>
              <w:rPr>
                <w:b/>
              </w:rPr>
            </w:pPr>
            <w:r w:rsidRPr="00DA742B">
              <w:rPr>
                <w:b/>
              </w:rPr>
              <w:t>Aussage</w:t>
            </w:r>
          </w:p>
        </w:tc>
        <w:tc>
          <w:tcPr>
            <w:tcW w:w="839" w:type="dxa"/>
          </w:tcPr>
          <w:p w14:paraId="610CC192" w14:textId="2BB103FB" w:rsidR="00DA742B" w:rsidRPr="00DA742B" w:rsidRDefault="00DA742B" w:rsidP="00DA742B">
            <w:pPr>
              <w:rPr>
                <w:b/>
              </w:rPr>
            </w:pPr>
            <w:r w:rsidRPr="00DA742B">
              <w:rPr>
                <w:b/>
              </w:rPr>
              <w:t>Richtig</w:t>
            </w:r>
          </w:p>
        </w:tc>
        <w:tc>
          <w:tcPr>
            <w:tcW w:w="876" w:type="dxa"/>
          </w:tcPr>
          <w:p w14:paraId="416AE79D" w14:textId="34B42526" w:rsidR="00DA742B" w:rsidRPr="00DA742B" w:rsidRDefault="00DA742B" w:rsidP="00DA742B">
            <w:pPr>
              <w:rPr>
                <w:b/>
              </w:rPr>
            </w:pPr>
            <w:r w:rsidRPr="00DA742B">
              <w:rPr>
                <w:b/>
              </w:rPr>
              <w:t>Falsch</w:t>
            </w:r>
          </w:p>
        </w:tc>
        <w:tc>
          <w:tcPr>
            <w:tcW w:w="4422" w:type="dxa"/>
          </w:tcPr>
          <w:p w14:paraId="3D444941" w14:textId="7E01F286" w:rsidR="00DA742B" w:rsidRPr="00DA742B" w:rsidRDefault="00DA742B" w:rsidP="00DA742B">
            <w:pPr>
              <w:rPr>
                <w:b/>
              </w:rPr>
            </w:pPr>
            <w:r w:rsidRPr="00DA742B">
              <w:rPr>
                <w:b/>
              </w:rPr>
              <w:t>Begründung</w:t>
            </w:r>
          </w:p>
        </w:tc>
      </w:tr>
      <w:tr w:rsidR="00441A31" w14:paraId="434C8BDD" w14:textId="77777777" w:rsidTr="008E2D24">
        <w:trPr>
          <w:trHeight w:val="1019"/>
        </w:trPr>
        <w:tc>
          <w:tcPr>
            <w:tcW w:w="3717" w:type="dxa"/>
          </w:tcPr>
          <w:p w14:paraId="74A850A3" w14:textId="77777777" w:rsidR="00DA742B" w:rsidRDefault="00DA742B" w:rsidP="00DA742B">
            <w:r>
              <w:t>Nur Fe</w:t>
            </w:r>
            <w:r>
              <w:rPr>
                <w:vertAlign w:val="superscript"/>
              </w:rPr>
              <w:t>3+</w:t>
            </w:r>
            <w:r>
              <w:t xml:space="preserve"> kann resorbiert werden, </w:t>
            </w:r>
            <w:proofErr w:type="spellStart"/>
            <w:r>
              <w:t>Fe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2+</w:t>
            </w:r>
            <w:r>
              <w:t xml:space="preserve"> wird ausgeschieden.</w:t>
            </w:r>
          </w:p>
          <w:p w14:paraId="44F80593" w14:textId="4011D467" w:rsidR="00441A31" w:rsidRPr="00DA742B" w:rsidRDefault="00441A31" w:rsidP="00DA742B"/>
        </w:tc>
        <w:tc>
          <w:tcPr>
            <w:tcW w:w="839" w:type="dxa"/>
            <w:vAlign w:val="center"/>
          </w:tcPr>
          <w:p w14:paraId="79FAC006" w14:textId="77777777" w:rsidR="00DA742B" w:rsidRDefault="00DA742B" w:rsidP="008E2D24">
            <w:pPr>
              <w:jc w:val="center"/>
            </w:pPr>
          </w:p>
        </w:tc>
        <w:tc>
          <w:tcPr>
            <w:tcW w:w="876" w:type="dxa"/>
            <w:vAlign w:val="center"/>
          </w:tcPr>
          <w:p w14:paraId="23A5AE67" w14:textId="1A963366" w:rsidR="00DA742B" w:rsidRDefault="008E2D24" w:rsidP="008E2D24">
            <w:pPr>
              <w:jc w:val="center"/>
            </w:pPr>
            <w:r>
              <w:t>x</w:t>
            </w:r>
          </w:p>
        </w:tc>
        <w:tc>
          <w:tcPr>
            <w:tcW w:w="4422" w:type="dxa"/>
          </w:tcPr>
          <w:p w14:paraId="26206196" w14:textId="34E823F9" w:rsidR="00DA742B" w:rsidRPr="008E2D24" w:rsidRDefault="008E2D24" w:rsidP="00E553C7">
            <w:r>
              <w:t xml:space="preserve">Es gibt nur für </w:t>
            </w:r>
            <w:r w:rsidR="00986467">
              <w:t>Fe</w:t>
            </w:r>
            <w:r>
              <w:rPr>
                <w:vertAlign w:val="superscript"/>
              </w:rPr>
              <w:t>2+</w:t>
            </w:r>
            <w:r>
              <w:t xml:space="preserve"> einen </w:t>
            </w:r>
            <w:r w:rsidR="00E553C7">
              <w:t>C</w:t>
            </w:r>
            <w:r>
              <w:t>arrier. Fe</w:t>
            </w:r>
            <w:r>
              <w:rPr>
                <w:vertAlign w:val="superscript"/>
              </w:rPr>
              <w:t>3+</w:t>
            </w:r>
            <w:r>
              <w:t xml:space="preserve"> muss daher erst zu Fe</w:t>
            </w:r>
            <w:r>
              <w:rPr>
                <w:vertAlign w:val="superscript"/>
              </w:rPr>
              <w:t>2+</w:t>
            </w:r>
            <w:r>
              <w:t xml:space="preserve"> reduziert werden.</w:t>
            </w:r>
          </w:p>
        </w:tc>
      </w:tr>
      <w:tr w:rsidR="00441A31" w14:paraId="2489DBBA" w14:textId="77777777" w:rsidTr="008E2D24">
        <w:trPr>
          <w:trHeight w:val="1019"/>
        </w:trPr>
        <w:tc>
          <w:tcPr>
            <w:tcW w:w="3717" w:type="dxa"/>
          </w:tcPr>
          <w:p w14:paraId="4ACB8D08" w14:textId="66E97A5C" w:rsidR="00441A31" w:rsidRDefault="00441A31" w:rsidP="00DA742B">
            <w:proofErr w:type="spellStart"/>
            <w:r>
              <w:t>Transferrin</w:t>
            </w:r>
            <w:proofErr w:type="spellEnd"/>
            <w:r>
              <w:t xml:space="preserve"> heißt die Speicherform für Eisen, das vorwiegend in Darm- und Leberzellen vorhanden ist.</w:t>
            </w:r>
          </w:p>
        </w:tc>
        <w:tc>
          <w:tcPr>
            <w:tcW w:w="839" w:type="dxa"/>
            <w:vAlign w:val="center"/>
          </w:tcPr>
          <w:p w14:paraId="7DEE55C7" w14:textId="77777777" w:rsidR="00441A31" w:rsidRDefault="00441A31" w:rsidP="008E2D24">
            <w:pPr>
              <w:jc w:val="center"/>
            </w:pPr>
          </w:p>
        </w:tc>
        <w:tc>
          <w:tcPr>
            <w:tcW w:w="876" w:type="dxa"/>
            <w:vAlign w:val="center"/>
          </w:tcPr>
          <w:p w14:paraId="3B5DA662" w14:textId="4661FFC8" w:rsidR="00441A31" w:rsidRDefault="00986467" w:rsidP="008E2D24">
            <w:pPr>
              <w:jc w:val="center"/>
            </w:pPr>
            <w:r>
              <w:t>x</w:t>
            </w:r>
          </w:p>
        </w:tc>
        <w:tc>
          <w:tcPr>
            <w:tcW w:w="4422" w:type="dxa"/>
          </w:tcPr>
          <w:p w14:paraId="12C4D772" w14:textId="356D8A5E" w:rsidR="00441A31" w:rsidRDefault="00986467" w:rsidP="00DA742B">
            <w:proofErr w:type="spellStart"/>
            <w:r>
              <w:t>Transferrin</w:t>
            </w:r>
            <w:proofErr w:type="spellEnd"/>
            <w:r>
              <w:t xml:space="preserve"> ist die Transportform für Eisen.</w:t>
            </w:r>
          </w:p>
        </w:tc>
      </w:tr>
      <w:tr w:rsidR="00441A31" w14:paraId="32ED3F33" w14:textId="77777777" w:rsidTr="008E2D24">
        <w:trPr>
          <w:trHeight w:val="1019"/>
        </w:trPr>
        <w:tc>
          <w:tcPr>
            <w:tcW w:w="3717" w:type="dxa"/>
          </w:tcPr>
          <w:p w14:paraId="529E615E" w14:textId="210A24D3" w:rsidR="00441A31" w:rsidRDefault="00441A31" w:rsidP="00DA742B">
            <w:r>
              <w:t>Im Knochenmark wird Eisen dazu ve</w:t>
            </w:r>
            <w:r>
              <w:t>r</w:t>
            </w:r>
            <w:r>
              <w:t xml:space="preserve">wendet, </w:t>
            </w:r>
            <w:proofErr w:type="spellStart"/>
            <w:r>
              <w:t>Erythrocyten</w:t>
            </w:r>
            <w:proofErr w:type="spellEnd"/>
            <w:r>
              <w:t xml:space="preserve"> aufzubauen.</w:t>
            </w:r>
          </w:p>
          <w:p w14:paraId="2DBC3B56" w14:textId="77777777" w:rsidR="00441A31" w:rsidRDefault="00441A31" w:rsidP="00DA742B"/>
        </w:tc>
        <w:tc>
          <w:tcPr>
            <w:tcW w:w="839" w:type="dxa"/>
            <w:vAlign w:val="center"/>
          </w:tcPr>
          <w:p w14:paraId="293D2BC9" w14:textId="389E6802" w:rsidR="00441A31" w:rsidRDefault="00986467" w:rsidP="008E2D24">
            <w:pPr>
              <w:jc w:val="center"/>
            </w:pPr>
            <w:r>
              <w:t>x</w:t>
            </w:r>
          </w:p>
        </w:tc>
        <w:tc>
          <w:tcPr>
            <w:tcW w:w="876" w:type="dxa"/>
            <w:vAlign w:val="center"/>
          </w:tcPr>
          <w:p w14:paraId="2AC573D2" w14:textId="77777777" w:rsidR="00441A31" w:rsidRDefault="00441A31" w:rsidP="008E2D24">
            <w:pPr>
              <w:jc w:val="center"/>
            </w:pPr>
          </w:p>
        </w:tc>
        <w:tc>
          <w:tcPr>
            <w:tcW w:w="4422" w:type="dxa"/>
          </w:tcPr>
          <w:p w14:paraId="73F902CC" w14:textId="2AB00167" w:rsidR="00441A31" w:rsidRDefault="00986467" w:rsidP="00EE44DB">
            <w:r>
              <w:t xml:space="preserve">Die </w:t>
            </w:r>
            <w:proofErr w:type="spellStart"/>
            <w:r>
              <w:t>Erythrocyten</w:t>
            </w:r>
            <w:proofErr w:type="spellEnd"/>
            <w:r>
              <w:t xml:space="preserve"> werden im Knochenmark aufgebaut</w:t>
            </w:r>
            <w:r w:rsidR="00EE44DB">
              <w:t xml:space="preserve">. Für die Bildung des Hämoglobins </w:t>
            </w:r>
            <w:r>
              <w:t>wird Eisen benötigt</w:t>
            </w:r>
            <w:r w:rsidR="00EE44DB">
              <w:t>.</w:t>
            </w:r>
          </w:p>
        </w:tc>
      </w:tr>
      <w:tr w:rsidR="00441A31" w14:paraId="1D95D887" w14:textId="77777777" w:rsidTr="008E2D24">
        <w:trPr>
          <w:trHeight w:val="1019"/>
        </w:trPr>
        <w:tc>
          <w:tcPr>
            <w:tcW w:w="3717" w:type="dxa"/>
          </w:tcPr>
          <w:p w14:paraId="6A9E64FD" w14:textId="166C1923" w:rsidR="00DA742B" w:rsidRDefault="00DA742B" w:rsidP="00DA742B">
            <w:pPr>
              <w:spacing w:after="160" w:line="256" w:lineRule="auto"/>
            </w:pPr>
            <w:r w:rsidRPr="00DA742B">
              <w:t>Je niedriger der Hämoglobingehalt, desto niedriger ist die körperliche Lei</w:t>
            </w:r>
            <w:r w:rsidRPr="00DA742B">
              <w:t>s</w:t>
            </w:r>
            <w:r w:rsidRPr="00DA742B">
              <w:t>tungsfähigkeit</w:t>
            </w:r>
            <w:r>
              <w:t>.</w:t>
            </w:r>
          </w:p>
        </w:tc>
        <w:tc>
          <w:tcPr>
            <w:tcW w:w="839" w:type="dxa"/>
            <w:vAlign w:val="center"/>
          </w:tcPr>
          <w:p w14:paraId="59953798" w14:textId="3D329D44" w:rsidR="00DA742B" w:rsidRDefault="00EE44DB" w:rsidP="008E2D24">
            <w:pPr>
              <w:jc w:val="center"/>
            </w:pPr>
            <w:r>
              <w:t>x</w:t>
            </w:r>
          </w:p>
        </w:tc>
        <w:tc>
          <w:tcPr>
            <w:tcW w:w="876" w:type="dxa"/>
            <w:vAlign w:val="center"/>
          </w:tcPr>
          <w:p w14:paraId="4C829B75" w14:textId="77777777" w:rsidR="00DA742B" w:rsidRDefault="00DA742B" w:rsidP="008E2D24">
            <w:pPr>
              <w:jc w:val="center"/>
            </w:pPr>
          </w:p>
        </w:tc>
        <w:tc>
          <w:tcPr>
            <w:tcW w:w="4422" w:type="dxa"/>
          </w:tcPr>
          <w:p w14:paraId="4992BE28" w14:textId="0A44FB56" w:rsidR="00DA742B" w:rsidRDefault="00EE44DB" w:rsidP="00DA742B">
            <w:r>
              <w:t>Hämoglobin ist für den Sauerstofftransport zuständig. Je weniger Hämoglobin, umso w</w:t>
            </w:r>
            <w:r>
              <w:t>e</w:t>
            </w:r>
            <w:r>
              <w:t>niger Sauerstoff gelangt ins Gewebe. Dieser wird dort aber zur Energiegewinnung benötigt.</w:t>
            </w:r>
          </w:p>
        </w:tc>
      </w:tr>
      <w:tr w:rsidR="00441A31" w14:paraId="04D23441" w14:textId="77777777" w:rsidTr="008E2D24">
        <w:trPr>
          <w:trHeight w:val="1020"/>
        </w:trPr>
        <w:tc>
          <w:tcPr>
            <w:tcW w:w="3717" w:type="dxa"/>
          </w:tcPr>
          <w:p w14:paraId="18A07E46" w14:textId="48B8DA7A" w:rsidR="00DA742B" w:rsidRPr="00F87602" w:rsidRDefault="00441A31" w:rsidP="00EE44DB">
            <w:pPr>
              <w:spacing w:after="160" w:line="256" w:lineRule="auto"/>
            </w:pPr>
            <w:r>
              <w:t>Funktionseisen</w:t>
            </w:r>
            <w:r w:rsidR="00F87602">
              <w:t xml:space="preserve"> (z.</w:t>
            </w:r>
            <w:r w:rsidR="00E553C7">
              <w:t xml:space="preserve"> </w:t>
            </w:r>
            <w:r w:rsidR="00F87602">
              <w:t xml:space="preserve">B. in Hämoglobin und Myoglobin) </w:t>
            </w:r>
            <w:r w:rsidR="00EE44DB">
              <w:t>enthält</w:t>
            </w:r>
            <w:r w:rsidR="00F87602">
              <w:t xml:space="preserve"> </w:t>
            </w:r>
            <w:proofErr w:type="spellStart"/>
            <w:r w:rsidR="00F87602">
              <w:t>Fe</w:t>
            </w:r>
            <w:proofErr w:type="spellEnd"/>
            <w:r w:rsidR="00F87602">
              <w:t xml:space="preserve"> </w:t>
            </w:r>
            <w:r w:rsidR="00F87602">
              <w:rPr>
                <w:vertAlign w:val="superscript"/>
              </w:rPr>
              <w:t>2+</w:t>
            </w:r>
            <w:r w:rsidR="00F87602">
              <w:t>, gespe</w:t>
            </w:r>
            <w:r w:rsidR="00F87602">
              <w:t>i</w:t>
            </w:r>
            <w:r w:rsidR="00F87602">
              <w:t xml:space="preserve">chert und transportiert wird Eisen als </w:t>
            </w:r>
            <w:proofErr w:type="spellStart"/>
            <w:r w:rsidR="00F87602">
              <w:t>Fe</w:t>
            </w:r>
            <w:proofErr w:type="spellEnd"/>
            <w:r w:rsidR="00F87602">
              <w:t xml:space="preserve"> </w:t>
            </w:r>
            <w:r w:rsidR="00F87602">
              <w:rPr>
                <w:vertAlign w:val="superscript"/>
              </w:rPr>
              <w:t>3+</w:t>
            </w:r>
            <w:r w:rsidR="00F87602">
              <w:t>.</w:t>
            </w:r>
          </w:p>
        </w:tc>
        <w:tc>
          <w:tcPr>
            <w:tcW w:w="839" w:type="dxa"/>
            <w:vAlign w:val="center"/>
          </w:tcPr>
          <w:p w14:paraId="601904FE" w14:textId="136AD24F" w:rsidR="00DA742B" w:rsidRDefault="00EE44DB" w:rsidP="008E2D24">
            <w:pPr>
              <w:jc w:val="center"/>
            </w:pPr>
            <w:r>
              <w:t>x</w:t>
            </w:r>
          </w:p>
        </w:tc>
        <w:tc>
          <w:tcPr>
            <w:tcW w:w="876" w:type="dxa"/>
            <w:vAlign w:val="center"/>
          </w:tcPr>
          <w:p w14:paraId="3AE15BA4" w14:textId="77777777" w:rsidR="00DA742B" w:rsidRDefault="00DA742B" w:rsidP="008E2D24">
            <w:pPr>
              <w:jc w:val="center"/>
            </w:pPr>
          </w:p>
        </w:tc>
        <w:tc>
          <w:tcPr>
            <w:tcW w:w="4422" w:type="dxa"/>
          </w:tcPr>
          <w:p w14:paraId="72857479" w14:textId="153EBF57" w:rsidR="00DA742B" w:rsidRDefault="00EE44DB" w:rsidP="00EE44DB">
            <w:r>
              <w:t xml:space="preserve">In </w:t>
            </w:r>
            <w:proofErr w:type="spellStart"/>
            <w:r>
              <w:t>Ferritin</w:t>
            </w:r>
            <w:proofErr w:type="spellEnd"/>
            <w:r>
              <w:t xml:space="preserve"> und </w:t>
            </w:r>
            <w:proofErr w:type="spellStart"/>
            <w:r>
              <w:t>Transferrin</w:t>
            </w:r>
            <w:proofErr w:type="spellEnd"/>
            <w:r>
              <w:t xml:space="preserve"> ist Fe</w:t>
            </w:r>
            <w:r>
              <w:rPr>
                <w:vertAlign w:val="superscript"/>
              </w:rPr>
              <w:t>3+</w:t>
            </w:r>
            <w:r>
              <w:t xml:space="preserve"> gebunden, in Hämoglobin und Myoglobin dagegen Fe</w:t>
            </w:r>
            <w:r>
              <w:rPr>
                <w:vertAlign w:val="superscript"/>
              </w:rPr>
              <w:t>2+</w:t>
            </w:r>
            <w:r>
              <w:t>.</w:t>
            </w:r>
          </w:p>
        </w:tc>
      </w:tr>
    </w:tbl>
    <w:p w14:paraId="201DBDE7" w14:textId="77777777" w:rsidR="00DA742B" w:rsidRPr="00DA742B" w:rsidRDefault="00DA742B" w:rsidP="00DA742B">
      <w:pPr>
        <w:rPr>
          <w:rFonts w:asciiTheme="minorHAnsi" w:hAnsiTheme="minorHAnsi"/>
        </w:rPr>
      </w:pPr>
    </w:p>
    <w:p w14:paraId="1277D59B" w14:textId="1A4A44AC" w:rsidR="00441A31" w:rsidRDefault="00441A31" w:rsidP="0053755B">
      <w:pPr>
        <w:spacing w:line="360" w:lineRule="auto"/>
        <w:rPr>
          <w:rFonts w:asciiTheme="minorHAnsi" w:hAnsiTheme="minorHAnsi"/>
        </w:rPr>
      </w:pPr>
      <w:r w:rsidRPr="0053755B">
        <w:rPr>
          <w:rFonts w:asciiTheme="minorHAnsi" w:hAnsiTheme="minorHAnsi"/>
          <w:b/>
        </w:rPr>
        <w:t>Aufgabe 2</w:t>
      </w:r>
    </w:p>
    <w:p w14:paraId="4A5EEBE6" w14:textId="5DE33DF1" w:rsidR="0053755B" w:rsidRPr="0053755B" w:rsidRDefault="00B55B7E" w:rsidP="0053755B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Siehe Text zum Tafelkino (03_04)</w:t>
      </w:r>
    </w:p>
    <w:p w14:paraId="3CC51CF1" w14:textId="77777777" w:rsidR="0053755B" w:rsidRPr="0053755B" w:rsidRDefault="0053755B" w:rsidP="00441A31">
      <w:pPr>
        <w:rPr>
          <w:rFonts w:asciiTheme="minorHAnsi" w:hAnsiTheme="minorHAnsi"/>
        </w:rPr>
      </w:pPr>
    </w:p>
    <w:p w14:paraId="7645039E" w14:textId="77777777" w:rsidR="00B55B7E" w:rsidRDefault="0053755B" w:rsidP="0053755B">
      <w:pPr>
        <w:spacing w:line="360" w:lineRule="auto"/>
        <w:rPr>
          <w:rFonts w:asciiTheme="minorHAnsi" w:hAnsiTheme="minorHAnsi"/>
          <w:b/>
        </w:rPr>
      </w:pPr>
      <w:r w:rsidRPr="0053755B">
        <w:rPr>
          <w:rFonts w:asciiTheme="minorHAnsi" w:hAnsiTheme="minorHAnsi"/>
          <w:b/>
        </w:rPr>
        <w:t>Aufgabe</w:t>
      </w:r>
      <w:r w:rsidR="00441A31">
        <w:rPr>
          <w:rFonts w:asciiTheme="minorHAnsi" w:hAnsiTheme="minorHAnsi"/>
          <w:b/>
        </w:rPr>
        <w:t xml:space="preserve"> 3</w:t>
      </w:r>
      <w:r w:rsidR="00B55B7E">
        <w:rPr>
          <w:rFonts w:asciiTheme="minorHAnsi" w:hAnsiTheme="minorHAnsi"/>
          <w:b/>
        </w:rPr>
        <w:t xml:space="preserve"> </w:t>
      </w:r>
    </w:p>
    <w:p w14:paraId="70F41886" w14:textId="152DC41F" w:rsidR="0053755B" w:rsidRPr="00B55B7E" w:rsidRDefault="00B55B7E" w:rsidP="0053755B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Pr="00B55B7E">
        <w:rPr>
          <w:rFonts w:asciiTheme="minorHAnsi" w:hAnsiTheme="minorHAnsi"/>
        </w:rPr>
        <w:t>iehe 03_07</w:t>
      </w:r>
    </w:p>
    <w:p w14:paraId="4F93B506" w14:textId="77777777" w:rsidR="00441A31" w:rsidRDefault="00441A31" w:rsidP="00441A31">
      <w:pPr>
        <w:rPr>
          <w:rFonts w:asciiTheme="minorHAnsi" w:hAnsiTheme="minorHAnsi"/>
        </w:rPr>
      </w:pPr>
    </w:p>
    <w:p w14:paraId="1FF950A4" w14:textId="137FECFC" w:rsidR="0053755B" w:rsidRDefault="00441A31" w:rsidP="0053755B">
      <w:pPr>
        <w:spacing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Aufgabe 4</w:t>
      </w:r>
      <w:r w:rsidR="0053755B" w:rsidRPr="0053755B">
        <w:rPr>
          <w:rFonts w:asciiTheme="minorHAnsi" w:hAnsiTheme="minorHAnsi"/>
          <w:b/>
        </w:rPr>
        <w:t>:</w:t>
      </w:r>
    </w:p>
    <w:p w14:paraId="34DAC46A" w14:textId="6F163740" w:rsidR="00B55B7E" w:rsidRDefault="00B55B7E">
      <w:r>
        <w:rPr>
          <w:rFonts w:asciiTheme="minorHAnsi" w:hAnsiTheme="minorHAnsi"/>
        </w:rPr>
        <w:t xml:space="preserve">Einen Eisenmangel erkennt man relativ schnell, wenn man die </w:t>
      </w:r>
      <w:proofErr w:type="spellStart"/>
      <w:r>
        <w:rPr>
          <w:rFonts w:asciiTheme="minorHAnsi" w:hAnsiTheme="minorHAnsi"/>
        </w:rPr>
        <w:t>Ferritinkonzentration</w:t>
      </w:r>
      <w:proofErr w:type="spellEnd"/>
      <w:r>
        <w:rPr>
          <w:rFonts w:asciiTheme="minorHAnsi" w:hAnsiTheme="minorHAnsi"/>
        </w:rPr>
        <w:t xml:space="preserve"> misst. Die Eisenkonzentration im Blut ist erst bei einem Eisenmangel</w:t>
      </w:r>
      <w:r w:rsidR="00FB61D1">
        <w:rPr>
          <w:rFonts w:asciiTheme="minorHAnsi" w:hAnsiTheme="minorHAnsi"/>
        </w:rPr>
        <w:t xml:space="preserve"> im Stadium 2</w:t>
      </w:r>
      <w:r>
        <w:rPr>
          <w:rFonts w:asciiTheme="minorHAnsi" w:hAnsiTheme="minorHAnsi"/>
        </w:rPr>
        <w:t xml:space="preserve"> messbar, </w:t>
      </w:r>
      <w:r w:rsidR="00FB61D1">
        <w:rPr>
          <w:rFonts w:asciiTheme="minorHAnsi" w:hAnsiTheme="minorHAnsi"/>
        </w:rPr>
        <w:t>bei Spe</w:t>
      </w:r>
      <w:r w:rsidR="00FB61D1">
        <w:rPr>
          <w:rFonts w:asciiTheme="minorHAnsi" w:hAnsiTheme="minorHAnsi"/>
        </w:rPr>
        <w:t>i</w:t>
      </w:r>
      <w:r w:rsidR="00FB61D1">
        <w:rPr>
          <w:rFonts w:asciiTheme="minorHAnsi" w:hAnsiTheme="minorHAnsi"/>
        </w:rPr>
        <w:t>chereisenmangel</w:t>
      </w:r>
      <w:r>
        <w:rPr>
          <w:rFonts w:asciiTheme="minorHAnsi" w:hAnsiTheme="minorHAnsi"/>
        </w:rPr>
        <w:t xml:space="preserve"> ist die Eisenkonze</w:t>
      </w:r>
      <w:r w:rsidR="00FB61D1">
        <w:rPr>
          <w:rFonts w:asciiTheme="minorHAnsi" w:hAnsiTheme="minorHAnsi"/>
        </w:rPr>
        <w:t>ntration im Blut noch im Norm</w:t>
      </w:r>
      <w:r>
        <w:rPr>
          <w:rFonts w:asciiTheme="minorHAnsi" w:hAnsiTheme="minorHAnsi"/>
        </w:rPr>
        <w:t>bereich. Die Hämoglobinko</w:t>
      </w:r>
      <w:r>
        <w:rPr>
          <w:rFonts w:asciiTheme="minorHAnsi" w:hAnsiTheme="minorHAnsi"/>
        </w:rPr>
        <w:t>n</w:t>
      </w:r>
      <w:r>
        <w:rPr>
          <w:rFonts w:asciiTheme="minorHAnsi" w:hAnsiTheme="minorHAnsi"/>
        </w:rPr>
        <w:t xml:space="preserve">zentration sinkt erst bei einem manifesten Mangel deutlich unter den Normwert. </w:t>
      </w:r>
      <w:r w:rsidR="007D7692">
        <w:rPr>
          <w:rFonts w:asciiTheme="minorHAnsi" w:hAnsiTheme="minorHAnsi"/>
        </w:rPr>
        <w:t>Es werden also zunächst die Eisenspeicher geleert, damit die lebenswichtige Aufgabe des Sauerstofftransportes gewährleistet werden kann.</w:t>
      </w:r>
    </w:p>
    <w:sectPr w:rsidR="00B55B7E" w:rsidSect="00484ADA">
      <w:headerReference w:type="default" r:id="rId9"/>
      <w:footerReference w:type="default" r:id="rId10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27ACB" w14:textId="77777777" w:rsidR="00465909" w:rsidRDefault="00465909" w:rsidP="001E03DE">
      <w:r>
        <w:separator/>
      </w:r>
    </w:p>
  </w:endnote>
  <w:endnote w:type="continuationSeparator" w:id="0">
    <w:p w14:paraId="21D96DBF" w14:textId="77777777" w:rsidR="00465909" w:rsidRDefault="0046590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2"/>
      <w:tblW w:w="0" w:type="auto"/>
      <w:tblInd w:w="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74A71" w14:paraId="0D4D71DF" w14:textId="77777777" w:rsidTr="00C74A71">
      <w:tc>
        <w:tcPr>
          <w:tcW w:w="81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22481A" w14:textId="77777777" w:rsidR="00C74A71" w:rsidRDefault="00C74A7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37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534DB38" w14:textId="77777777" w:rsidR="00C74A71" w:rsidRDefault="00C74A7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66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CAE204" w14:textId="77777777" w:rsidR="00C74A71" w:rsidRDefault="00C74A7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</w:tbl>
  <w:p w14:paraId="4BEA7A08" w14:textId="3E2685E4" w:rsidR="00430DCA" w:rsidRDefault="00430DCA" w:rsidP="00430DCA">
    <w:pPr>
      <w:widowControl w:val="0"/>
      <w:autoSpaceDE w:val="0"/>
      <w:autoSpaceDN w:val="0"/>
      <w:adjustRightInd w:val="0"/>
      <w:rPr>
        <w:rFonts w:ascii="MS Mincho" w:eastAsia="MS Mincho" w:hAnsi="MS Mincho" w:cs="MS Mincho"/>
        <w:sz w:val="20"/>
        <w:szCs w:val="20"/>
      </w:rPr>
    </w:pPr>
    <w:r w:rsidRPr="00597A17">
      <w:rPr>
        <w:rFonts w:asciiTheme="minorHAnsi" w:hAnsiTheme="minorHAnsi" w:cs="Calibri"/>
        <w:sz w:val="20"/>
        <w:szCs w:val="20"/>
      </w:rPr>
      <w:t>Fach:</w:t>
    </w:r>
    <w:r w:rsidR="00C025EC">
      <w:rPr>
        <w:rFonts w:asciiTheme="minorHAnsi" w:hAnsiTheme="minorHAnsi" w:cs="Calibri"/>
        <w:sz w:val="20"/>
        <w:szCs w:val="20"/>
      </w:rPr>
      <w:tab/>
    </w:r>
    <w:r w:rsidRPr="00597A17">
      <w:rPr>
        <w:rFonts w:asciiTheme="minorHAnsi" w:hAnsiTheme="minorHAnsi" w:cs="Calibri"/>
        <w:sz w:val="20"/>
        <w:szCs w:val="20"/>
      </w:rPr>
      <w:t>Ernährung und Chemie</w:t>
    </w:r>
    <w:r w:rsidRPr="00597A17">
      <w:rPr>
        <w:rFonts w:ascii="MS Mincho" w:eastAsia="MS Mincho" w:hAnsi="MS Mincho" w:cs="MS Mincho"/>
        <w:sz w:val="20"/>
        <w:szCs w:val="20"/>
      </w:rPr>
      <w:t> </w:t>
    </w:r>
  </w:p>
  <w:p w14:paraId="1957D412" w14:textId="6DDD8BCF" w:rsidR="00C276E9" w:rsidRDefault="00430DCA" w:rsidP="00430DCA">
    <w:pPr>
      <w:widowControl w:val="0"/>
      <w:autoSpaceDE w:val="0"/>
      <w:autoSpaceDN w:val="0"/>
      <w:adjustRightInd w:val="0"/>
      <w:rPr>
        <w:rFonts w:asciiTheme="minorHAnsi" w:hAnsiTheme="minorHAnsi" w:cs="Calibri"/>
        <w:sz w:val="20"/>
        <w:szCs w:val="20"/>
      </w:rPr>
    </w:pPr>
    <w:r w:rsidRPr="00597A17">
      <w:rPr>
        <w:rFonts w:asciiTheme="minorHAnsi" w:hAnsiTheme="minorHAnsi" w:cs="Calibri"/>
        <w:sz w:val="20"/>
        <w:szCs w:val="20"/>
      </w:rPr>
      <w:t>Thema:</w:t>
    </w:r>
    <w:r w:rsidR="00C025EC">
      <w:rPr>
        <w:rFonts w:asciiTheme="minorHAnsi" w:hAnsiTheme="minorHAnsi" w:cs="Calibri"/>
        <w:sz w:val="20"/>
        <w:szCs w:val="20"/>
      </w:rPr>
      <w:tab/>
    </w:r>
    <w:r w:rsidRPr="00597A17">
      <w:rPr>
        <w:rFonts w:asciiTheme="minorHAnsi" w:hAnsiTheme="minorHAnsi" w:cs="Calibri"/>
        <w:sz w:val="20"/>
        <w:szCs w:val="20"/>
      </w:rPr>
      <w:t xml:space="preserve">Grundlagen der Physiologie: </w:t>
    </w:r>
    <w:r w:rsidR="008E2D24">
      <w:rPr>
        <w:rFonts w:asciiTheme="minorHAnsi" w:hAnsiTheme="minorHAnsi" w:cs="Calibri"/>
        <w:sz w:val="20"/>
        <w:szCs w:val="20"/>
      </w:rPr>
      <w:t>03_06</w:t>
    </w:r>
    <w:r>
      <w:rPr>
        <w:rFonts w:asciiTheme="minorHAnsi" w:hAnsiTheme="minorHAnsi" w:cs="Calibri"/>
        <w:sz w:val="20"/>
        <w:szCs w:val="20"/>
      </w:rPr>
      <w:t xml:space="preserve"> </w:t>
    </w:r>
    <w:r w:rsidR="0053755B">
      <w:rPr>
        <w:rFonts w:asciiTheme="minorHAnsi" w:hAnsiTheme="minorHAnsi" w:cs="Calibri"/>
        <w:sz w:val="20"/>
        <w:szCs w:val="20"/>
      </w:rPr>
      <w:t xml:space="preserve">Aufgaben zum </w:t>
    </w:r>
    <w:proofErr w:type="spellStart"/>
    <w:r w:rsidR="0053755B">
      <w:rPr>
        <w:rFonts w:asciiTheme="minorHAnsi" w:hAnsiTheme="minorHAnsi" w:cs="Calibri"/>
        <w:sz w:val="20"/>
        <w:szCs w:val="20"/>
      </w:rPr>
      <w:t>Tafelkino</w:t>
    </w:r>
    <w:r w:rsidR="00C276E9">
      <w:rPr>
        <w:rFonts w:asciiTheme="minorHAnsi" w:hAnsiTheme="minorHAnsi" w:cs="Calibri"/>
        <w:sz w:val="20"/>
        <w:szCs w:val="20"/>
      </w:rPr>
      <w:t>_Lösungen</w:t>
    </w:r>
    <w:proofErr w:type="spellEnd"/>
  </w:p>
  <w:p w14:paraId="7D20362D" w14:textId="77777777" w:rsidR="00430DCA" w:rsidRPr="00430DCA" w:rsidRDefault="00430DCA" w:rsidP="00430DCA">
    <w:pPr>
      <w:widowControl w:val="0"/>
      <w:autoSpaceDE w:val="0"/>
      <w:autoSpaceDN w:val="0"/>
      <w:adjustRightInd w:val="0"/>
      <w:rPr>
        <w:rFonts w:asciiTheme="minorHAnsi" w:hAnsiTheme="minorHAnsi" w:cs="Time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18483" w14:textId="77777777" w:rsidR="00465909" w:rsidRDefault="00465909" w:rsidP="001E03DE">
      <w:r>
        <w:separator/>
      </w:r>
    </w:p>
  </w:footnote>
  <w:footnote w:type="continuationSeparator" w:id="0">
    <w:p w14:paraId="4D9817BA" w14:textId="77777777" w:rsidR="00465909" w:rsidRDefault="0046590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C7D83" w14:textId="438774DC" w:rsidR="00430DCA" w:rsidRDefault="00430DCA" w:rsidP="00430DCA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0ECB26" wp14:editId="6B9466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8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6DCB8" w14:textId="77777777" w:rsidR="00430DCA" w:rsidRPr="00E20335" w:rsidRDefault="00430DCA" w:rsidP="00430DCA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Gerade Verbindung 1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PZZGHBAAAiQoAAA4AAABkcnMvZTJvRG9jLnhtbLRWbW/bNhD+PmD/&#10;gdB3x5KsF0uIU6ROmhXotmDt9p2WKImIRHIkHTsd9t93R0qyk7TY1mEGovDtjnfP3T3HyzfHoSeP&#10;TBsuxSaILsKAMFHJmot2E/z66d1iHRBjqahpLwXbBE/MBG+uvv/u8qBKFstO9jXTBJQIUx7UJuis&#10;VeVyaaqODdRcSMUEbDZSD9TCVLfLWtMDaB/6ZRyG2fIgda20rJgxsHrjN4Mrp79pWGV/bhrDLOk3&#10;Adhm3Ve77w6/y6tLWraaqo5Xoxn0G6wYKBdw6azqhlpK9pq/UjXwSksjG3tRyWEpm4ZXzPkA3kTh&#10;C2/utNwr50tbHlo1wwTQvsDpm9VWPz3ea8LrTQCBEnSAEN3pvVKcaSZIHCFAB9WWcO5Oq4/qXo8L&#10;rZ+hz8dGD/gfvCFHB+3TDC07WlLBYhZHxbpYBaSCvWSVZuGIfdVBgFBsERXZKikCchKuuttZPA5X&#10;RTSJZ3m8RsuW0+VLtHE26aAgmcwJL/Pf8PrYUcVcGAziMOIFlnq8PoGPDetrEnuw3CFEitjjWwme&#10;RS4zjPogqwdDhNx2VLTsWmt56BitwToHM/gwiyLopjSoZHf4UdYQFrq30il6Afc5blleJClaQcsJ&#10;+CTJkjzLPHKrNE5id2BGjpZKG3vH5EBwsAk01Iy7hz5+MNaDPB1BxUb2vH7H+95NdLvb9po8Uqiv&#10;d+43xuXZsV6QwyYoUrgbpYREeWfmwC3Uf88HSMAQf956xOVW1O6Ipbz3YzC6FxD1CRuPkj3ujnAQ&#10;F3eyfgLItPR1DrwEg07qzwE5QI1vAvP7nmoWkP69ANiLKEmQFNwkSfMYJvp8Z3e+Q0UFqjaBDYgf&#10;bq0jEu/RNYSn4Q6vkyWjrZCLV5eKVyX8jUUMo1dJ+fdkB1J2j/Z7whz+kY6B6oe9WgDfKGr5jvfc&#10;PjnuhFigUeLxnlf32k9O+R0BGBMh0IY/kHiFsUEJPORFIHt49SKvjYIMmnL6+fElTp/dt+u5mpIJ&#10;x6NnAOwLhvsCOJ49b2S1H5iwvh1o1oOTUpiOKwPRLNmwYzVk9fsa2QNakYVaUpoLn+RQJpDlGEIs&#10;GMfYf8Tr6zAs4reLbRpuF0mY3y6uiyRf5OFtnoTJOtpG2z8xkaOk3BsG7tP+RvHRdFh9ZfwX6Xls&#10;ZJ74XQPxZeRKAFIdDHIMN5kIS4gQ2mqsZrbqcNhAJf0CgENo4MC84ZA+gYu4I5ugxAv+SNOoCPP0&#10;nHcRCiTtNEyKLP8q6f5L6nAmeSPcEGzyVfu/U3WUzKnMNK0Z+Y3pHRf1XrQE9kbygKzeirG/ee6d&#10;0CIN4P7DRORjm1tEYRSvIamgX62SMI4yT10zeGmer9Zjx5tiOmE/EerIuT0X2GBo+RXOPSNMT6XZ&#10;KoXyrJDSGkh4GA4KstyIFsipb+EpVlntND7jYfNkZraGR1QtD0CF1FhYnOkbzej3AzQdn45ZOrIy&#10;ppeT95l23gbQnRtqOi/hrkQwQAL5GlLZvcTGdvKcvT1l42Fcd0zpmjm8d5yC8W2GD6rzuTt/ekFe&#10;/QU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BtT2WRhwQAAIk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<v:textbox>
                  <w:txbxContent>
                    <w:p w14:paraId="0BA6DCB8" w14:textId="77777777" w:rsidR="00430DCA" w:rsidRPr="00E20335" w:rsidRDefault="00430DCA" w:rsidP="00430DCA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HDoXEAAAA2wAAAA8AAABkcnMvZG93bnJldi54bWxEj0FrAjEQhe8F/0MYwVtN2oPI1ihaFArF&#10;FtdevA2bcbO4mSybVNd/7xwKvc3w3rz3zWI1hFZdqU9NZAsvUwOKuIqu4drCz3H3PAeVMrLDNjJZ&#10;uFOC1XL0tMDCxRsf6FrmWkkIpwIt+Jy7QutUeQqYprEjFu0c+4BZ1r7WrsebhIdWvxoz0wEblgaP&#10;Hb17qi7lb7DQlPuv+X27q/zmYL7LbTb4ebpYOxkP6zdQmYb8b/67/nCCL/Tyiwy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2HDoXEAAAA2wAAAA8AAAAAAAAAAAAAAAAA&#10;nwIAAGRycy9kb3ducmV2LnhtbFBLBQYAAAAABAAEAPcAAACQAwAAAAA=&#10;">
                <v:imagedata r:id="rId2" o:title=""/>
                <v:path arrowok="t"/>
              </v:shape>
              <v:line id="Gerade Verbindung 1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Bc0MIAAADbAAAADwAAAGRycy9kb3ducmV2LnhtbESPQYvCMBCF7wv+hzCCtzV1EZFqFBVX&#10;PC3odvU6NGNbbCYlibX++40geJvhve/Nm/myM7VoyfnKsoLRMAFBnFtdcaEg+/3+nILwAVljbZkU&#10;PMjDctH7mGOq7Z0P1B5DIWII+xQVlCE0qZQ+L8mgH9qGOGoX6wyGuLpCaof3GG5q+ZUkE2mw4nih&#10;xIY2JeXX483EGj/rXbZp2eDj4M7ZNB+dtrs/pQb9bjUDEagLb/OL3uvIjeH5Sxx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TBc0M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1548B5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96AC1"/>
    <w:multiLevelType w:val="hybridMultilevel"/>
    <w:tmpl w:val="A8487A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53973"/>
    <w:multiLevelType w:val="hybridMultilevel"/>
    <w:tmpl w:val="C05C07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C6B18"/>
    <w:multiLevelType w:val="hybridMultilevel"/>
    <w:tmpl w:val="9AB82F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24ED6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25E6381"/>
    <w:multiLevelType w:val="hybridMultilevel"/>
    <w:tmpl w:val="CE94A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7552A"/>
    <w:multiLevelType w:val="hybridMultilevel"/>
    <w:tmpl w:val="C7BC1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37751"/>
    <w:multiLevelType w:val="hybridMultilevel"/>
    <w:tmpl w:val="56E640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25774"/>
    <w:multiLevelType w:val="hybridMultilevel"/>
    <w:tmpl w:val="8680425C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330004"/>
    <w:multiLevelType w:val="multilevel"/>
    <w:tmpl w:val="BFDE6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761EC"/>
    <w:multiLevelType w:val="hybridMultilevel"/>
    <w:tmpl w:val="BAFE2380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8E5878"/>
    <w:multiLevelType w:val="hybridMultilevel"/>
    <w:tmpl w:val="886054C0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83143F0"/>
    <w:multiLevelType w:val="hybridMultilevel"/>
    <w:tmpl w:val="40D228D0"/>
    <w:lvl w:ilvl="0" w:tplc="6ABC1F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BF4D34"/>
    <w:multiLevelType w:val="hybridMultilevel"/>
    <w:tmpl w:val="35DCAC7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E596B65"/>
    <w:multiLevelType w:val="hybridMultilevel"/>
    <w:tmpl w:val="AFFCD3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01194D"/>
    <w:multiLevelType w:val="hybridMultilevel"/>
    <w:tmpl w:val="B9E400EC"/>
    <w:lvl w:ilvl="0" w:tplc="0407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277617C0"/>
    <w:multiLevelType w:val="hybridMultilevel"/>
    <w:tmpl w:val="B4E2E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0C6DE9"/>
    <w:multiLevelType w:val="hybridMultilevel"/>
    <w:tmpl w:val="A4605FA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4219A"/>
    <w:multiLevelType w:val="hybridMultilevel"/>
    <w:tmpl w:val="73888F5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1F716C0"/>
    <w:multiLevelType w:val="hybridMultilevel"/>
    <w:tmpl w:val="0CE4D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23C82"/>
    <w:multiLevelType w:val="hybridMultilevel"/>
    <w:tmpl w:val="2702DB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A7561B"/>
    <w:multiLevelType w:val="hybridMultilevel"/>
    <w:tmpl w:val="1138F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E81D24"/>
    <w:multiLevelType w:val="hybridMultilevel"/>
    <w:tmpl w:val="4E92B806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85C624E"/>
    <w:multiLevelType w:val="hybridMultilevel"/>
    <w:tmpl w:val="2410E5EC"/>
    <w:lvl w:ilvl="0" w:tplc="04070011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5B696E"/>
    <w:multiLevelType w:val="hybridMultilevel"/>
    <w:tmpl w:val="6F383B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311F19"/>
    <w:multiLevelType w:val="hybridMultilevel"/>
    <w:tmpl w:val="463029A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546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586A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CD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03D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4B3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A21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CE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3E90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F9208AB"/>
    <w:multiLevelType w:val="hybridMultilevel"/>
    <w:tmpl w:val="8D2E8F46"/>
    <w:lvl w:ilvl="0" w:tplc="0407000F">
      <w:start w:val="1"/>
      <w:numFmt w:val="decimal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0F40249"/>
    <w:multiLevelType w:val="hybridMultilevel"/>
    <w:tmpl w:val="B7A250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1342639"/>
    <w:multiLevelType w:val="hybridMultilevel"/>
    <w:tmpl w:val="0E647C1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32A75DC"/>
    <w:multiLevelType w:val="hybridMultilevel"/>
    <w:tmpl w:val="6FEC3446"/>
    <w:lvl w:ilvl="0" w:tplc="BA2A84DC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001813"/>
    <w:multiLevelType w:val="hybridMultilevel"/>
    <w:tmpl w:val="8EEED8A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4DA2165E"/>
    <w:multiLevelType w:val="hybridMultilevel"/>
    <w:tmpl w:val="A8487A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C9567C"/>
    <w:multiLevelType w:val="hybridMultilevel"/>
    <w:tmpl w:val="1C5E8E5A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3E52CC6"/>
    <w:multiLevelType w:val="hybridMultilevel"/>
    <w:tmpl w:val="C05C07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FD6181"/>
    <w:multiLevelType w:val="hybridMultilevel"/>
    <w:tmpl w:val="C24445C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FC13688"/>
    <w:multiLevelType w:val="hybridMultilevel"/>
    <w:tmpl w:val="7D76ADF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1E31F25"/>
    <w:multiLevelType w:val="hybridMultilevel"/>
    <w:tmpl w:val="1ADA9BB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2384EC0"/>
    <w:multiLevelType w:val="hybridMultilevel"/>
    <w:tmpl w:val="A5961CF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2EB1595"/>
    <w:multiLevelType w:val="hybridMultilevel"/>
    <w:tmpl w:val="B69E505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16437A"/>
    <w:multiLevelType w:val="hybridMultilevel"/>
    <w:tmpl w:val="C28E59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911A95"/>
    <w:multiLevelType w:val="singleLevel"/>
    <w:tmpl w:val="433838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6">
    <w:nsid w:val="6EB563BC"/>
    <w:multiLevelType w:val="hybridMultilevel"/>
    <w:tmpl w:val="B9322A8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EDD6D5C"/>
    <w:multiLevelType w:val="hybridMultilevel"/>
    <w:tmpl w:val="4B4C21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29B6943"/>
    <w:multiLevelType w:val="hybridMultilevel"/>
    <w:tmpl w:val="7106667E"/>
    <w:lvl w:ilvl="0" w:tplc="FB6874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37"/>
  </w:num>
  <w:num w:numId="4">
    <w:abstractNumId w:val="36"/>
  </w:num>
  <w:num w:numId="5">
    <w:abstractNumId w:val="3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6">
    <w:abstractNumId w:val="43"/>
  </w:num>
  <w:num w:numId="7">
    <w:abstractNumId w:val="1"/>
  </w:num>
  <w:num w:numId="8">
    <w:abstractNumId w:val="24"/>
  </w:num>
  <w:num w:numId="9">
    <w:abstractNumId w:val="30"/>
  </w:num>
  <w:num w:numId="10">
    <w:abstractNumId w:val="33"/>
  </w:num>
  <w:num w:numId="11">
    <w:abstractNumId w:val="21"/>
  </w:num>
  <w:num w:numId="12">
    <w:abstractNumId w:val="31"/>
  </w:num>
  <w:num w:numId="13">
    <w:abstractNumId w:val="46"/>
  </w:num>
  <w:num w:numId="14">
    <w:abstractNumId w:val="47"/>
  </w:num>
  <w:num w:numId="15">
    <w:abstractNumId w:val="14"/>
  </w:num>
  <w:num w:numId="16">
    <w:abstractNumId w:val="29"/>
  </w:num>
  <w:num w:numId="17">
    <w:abstractNumId w:val="19"/>
  </w:num>
  <w:num w:numId="18">
    <w:abstractNumId w:val="44"/>
  </w:num>
  <w:num w:numId="19">
    <w:abstractNumId w:val="17"/>
  </w:num>
  <w:num w:numId="20">
    <w:abstractNumId w:val="6"/>
  </w:num>
  <w:num w:numId="21">
    <w:abstractNumId w:val="9"/>
  </w:num>
  <w:num w:numId="22">
    <w:abstractNumId w:val="35"/>
  </w:num>
  <w:num w:numId="23">
    <w:abstractNumId w:val="2"/>
  </w:num>
  <w:num w:numId="24">
    <w:abstractNumId w:val="39"/>
  </w:num>
  <w:num w:numId="25">
    <w:abstractNumId w:val="34"/>
  </w:num>
  <w:num w:numId="26">
    <w:abstractNumId w:val="23"/>
  </w:num>
  <w:num w:numId="27">
    <w:abstractNumId w:val="27"/>
  </w:num>
  <w:num w:numId="28">
    <w:abstractNumId w:val="13"/>
  </w:num>
  <w:num w:numId="29">
    <w:abstractNumId w:val="42"/>
  </w:num>
  <w:num w:numId="30">
    <w:abstractNumId w:val="8"/>
  </w:num>
  <w:num w:numId="31">
    <w:abstractNumId w:val="11"/>
  </w:num>
  <w:num w:numId="32">
    <w:abstractNumId w:val="40"/>
  </w:num>
  <w:num w:numId="33">
    <w:abstractNumId w:val="38"/>
  </w:num>
  <w:num w:numId="34">
    <w:abstractNumId w:val="41"/>
  </w:num>
  <w:num w:numId="35">
    <w:abstractNumId w:val="10"/>
  </w:num>
  <w:num w:numId="36">
    <w:abstractNumId w:val="48"/>
  </w:num>
  <w:num w:numId="37">
    <w:abstractNumId w:val="5"/>
  </w:num>
  <w:num w:numId="38">
    <w:abstractNumId w:val="3"/>
  </w:num>
  <w:num w:numId="39">
    <w:abstractNumId w:val="25"/>
  </w:num>
  <w:num w:numId="40">
    <w:abstractNumId w:val="20"/>
  </w:num>
  <w:num w:numId="41">
    <w:abstractNumId w:val="26"/>
  </w:num>
  <w:num w:numId="42">
    <w:abstractNumId w:val="7"/>
  </w:num>
  <w:num w:numId="43">
    <w:abstractNumId w:val="22"/>
  </w:num>
  <w:num w:numId="44">
    <w:abstractNumId w:val="16"/>
  </w:num>
  <w:num w:numId="45">
    <w:abstractNumId w:val="15"/>
  </w:num>
  <w:num w:numId="46">
    <w:abstractNumId w:val="4"/>
  </w:num>
  <w:num w:numId="47">
    <w:abstractNumId w:val="45"/>
  </w:num>
  <w:num w:numId="48">
    <w:abstractNumId w:val="12"/>
  </w:num>
  <w:num w:numId="49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9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C3"/>
    <w:rsid w:val="00001C59"/>
    <w:rsid w:val="000249E4"/>
    <w:rsid w:val="00030373"/>
    <w:rsid w:val="000340BF"/>
    <w:rsid w:val="000621A5"/>
    <w:rsid w:val="00076244"/>
    <w:rsid w:val="00086116"/>
    <w:rsid w:val="00090072"/>
    <w:rsid w:val="000A1469"/>
    <w:rsid w:val="000C4848"/>
    <w:rsid w:val="000E035A"/>
    <w:rsid w:val="0011615C"/>
    <w:rsid w:val="00122B9A"/>
    <w:rsid w:val="00131866"/>
    <w:rsid w:val="00131F5E"/>
    <w:rsid w:val="00132BF3"/>
    <w:rsid w:val="00134BDD"/>
    <w:rsid w:val="00135051"/>
    <w:rsid w:val="00187214"/>
    <w:rsid w:val="001A2103"/>
    <w:rsid w:val="001B2A31"/>
    <w:rsid w:val="001C77A0"/>
    <w:rsid w:val="001D426A"/>
    <w:rsid w:val="001E03DE"/>
    <w:rsid w:val="00204BA4"/>
    <w:rsid w:val="00205019"/>
    <w:rsid w:val="00207337"/>
    <w:rsid w:val="002223B8"/>
    <w:rsid w:val="002242E5"/>
    <w:rsid w:val="00236029"/>
    <w:rsid w:val="002567F6"/>
    <w:rsid w:val="00270F50"/>
    <w:rsid w:val="00280BDA"/>
    <w:rsid w:val="00295104"/>
    <w:rsid w:val="00296589"/>
    <w:rsid w:val="00296E9B"/>
    <w:rsid w:val="002A7D8C"/>
    <w:rsid w:val="002C469F"/>
    <w:rsid w:val="002C5A06"/>
    <w:rsid w:val="002D099D"/>
    <w:rsid w:val="002D7424"/>
    <w:rsid w:val="002E25D0"/>
    <w:rsid w:val="002F3DFE"/>
    <w:rsid w:val="002F7309"/>
    <w:rsid w:val="002F78EF"/>
    <w:rsid w:val="003029DE"/>
    <w:rsid w:val="003038CC"/>
    <w:rsid w:val="0031527C"/>
    <w:rsid w:val="00317478"/>
    <w:rsid w:val="00352E0D"/>
    <w:rsid w:val="0039069A"/>
    <w:rsid w:val="0039147D"/>
    <w:rsid w:val="003C1BF4"/>
    <w:rsid w:val="003E6DE2"/>
    <w:rsid w:val="003E79BD"/>
    <w:rsid w:val="003F4962"/>
    <w:rsid w:val="003F6E7B"/>
    <w:rsid w:val="00407ACA"/>
    <w:rsid w:val="00413F6E"/>
    <w:rsid w:val="00423982"/>
    <w:rsid w:val="00424558"/>
    <w:rsid w:val="00430DCA"/>
    <w:rsid w:val="004406F0"/>
    <w:rsid w:val="00441A31"/>
    <w:rsid w:val="00443381"/>
    <w:rsid w:val="00445B6B"/>
    <w:rsid w:val="0044650F"/>
    <w:rsid w:val="0044665E"/>
    <w:rsid w:val="00447786"/>
    <w:rsid w:val="00465909"/>
    <w:rsid w:val="004820F0"/>
    <w:rsid w:val="00484ADA"/>
    <w:rsid w:val="00486F63"/>
    <w:rsid w:val="004C793E"/>
    <w:rsid w:val="004D114D"/>
    <w:rsid w:val="004D3E94"/>
    <w:rsid w:val="004D5A65"/>
    <w:rsid w:val="00512283"/>
    <w:rsid w:val="00520D99"/>
    <w:rsid w:val="005251D5"/>
    <w:rsid w:val="005356F4"/>
    <w:rsid w:val="0053755B"/>
    <w:rsid w:val="00541E57"/>
    <w:rsid w:val="005520ED"/>
    <w:rsid w:val="00571FB3"/>
    <w:rsid w:val="00575A1E"/>
    <w:rsid w:val="0059250B"/>
    <w:rsid w:val="00597A17"/>
    <w:rsid w:val="005A3CDD"/>
    <w:rsid w:val="005C64D9"/>
    <w:rsid w:val="005D2091"/>
    <w:rsid w:val="005F6602"/>
    <w:rsid w:val="006004F6"/>
    <w:rsid w:val="0061566A"/>
    <w:rsid w:val="0062163D"/>
    <w:rsid w:val="00624FE9"/>
    <w:rsid w:val="006257F0"/>
    <w:rsid w:val="00626418"/>
    <w:rsid w:val="006478BA"/>
    <w:rsid w:val="006548B0"/>
    <w:rsid w:val="006658BA"/>
    <w:rsid w:val="00675682"/>
    <w:rsid w:val="006756E2"/>
    <w:rsid w:val="00680B5D"/>
    <w:rsid w:val="00684FC0"/>
    <w:rsid w:val="00686557"/>
    <w:rsid w:val="00691318"/>
    <w:rsid w:val="00697A3C"/>
    <w:rsid w:val="006A0BB8"/>
    <w:rsid w:val="006C5AA0"/>
    <w:rsid w:val="006D4869"/>
    <w:rsid w:val="006D6F9D"/>
    <w:rsid w:val="006D7AB4"/>
    <w:rsid w:val="006E4C5F"/>
    <w:rsid w:val="006F3EFF"/>
    <w:rsid w:val="00705DF8"/>
    <w:rsid w:val="00711850"/>
    <w:rsid w:val="00722360"/>
    <w:rsid w:val="00722D2D"/>
    <w:rsid w:val="00737C3A"/>
    <w:rsid w:val="00745A2D"/>
    <w:rsid w:val="00756568"/>
    <w:rsid w:val="007672A5"/>
    <w:rsid w:val="00770729"/>
    <w:rsid w:val="007748B4"/>
    <w:rsid w:val="007763A4"/>
    <w:rsid w:val="00777BA5"/>
    <w:rsid w:val="007934C0"/>
    <w:rsid w:val="00794E4B"/>
    <w:rsid w:val="007A4F70"/>
    <w:rsid w:val="007C2E48"/>
    <w:rsid w:val="007C568E"/>
    <w:rsid w:val="007D08C3"/>
    <w:rsid w:val="007D7692"/>
    <w:rsid w:val="007E0C4A"/>
    <w:rsid w:val="007E4515"/>
    <w:rsid w:val="007E6B6D"/>
    <w:rsid w:val="007F19B6"/>
    <w:rsid w:val="007F1F80"/>
    <w:rsid w:val="00810CF1"/>
    <w:rsid w:val="0082153B"/>
    <w:rsid w:val="00821A08"/>
    <w:rsid w:val="00832668"/>
    <w:rsid w:val="00842296"/>
    <w:rsid w:val="00855CF1"/>
    <w:rsid w:val="00861592"/>
    <w:rsid w:val="008622B7"/>
    <w:rsid w:val="00880FC3"/>
    <w:rsid w:val="00897404"/>
    <w:rsid w:val="00897774"/>
    <w:rsid w:val="008A3FF6"/>
    <w:rsid w:val="008A6B36"/>
    <w:rsid w:val="008A7911"/>
    <w:rsid w:val="008D5040"/>
    <w:rsid w:val="008D520E"/>
    <w:rsid w:val="008E2D24"/>
    <w:rsid w:val="008F5FF6"/>
    <w:rsid w:val="00914146"/>
    <w:rsid w:val="00916315"/>
    <w:rsid w:val="00940662"/>
    <w:rsid w:val="009533B3"/>
    <w:rsid w:val="00957E63"/>
    <w:rsid w:val="0096178D"/>
    <w:rsid w:val="00965D7C"/>
    <w:rsid w:val="00972678"/>
    <w:rsid w:val="00982C80"/>
    <w:rsid w:val="00985744"/>
    <w:rsid w:val="00986467"/>
    <w:rsid w:val="00986BA9"/>
    <w:rsid w:val="00990EE0"/>
    <w:rsid w:val="009935DA"/>
    <w:rsid w:val="009976F4"/>
    <w:rsid w:val="009B300F"/>
    <w:rsid w:val="009B6175"/>
    <w:rsid w:val="009C05F9"/>
    <w:rsid w:val="009C12C3"/>
    <w:rsid w:val="009C52AE"/>
    <w:rsid w:val="009D7DF8"/>
    <w:rsid w:val="009E1F1D"/>
    <w:rsid w:val="009E64EA"/>
    <w:rsid w:val="009E7128"/>
    <w:rsid w:val="009E7D45"/>
    <w:rsid w:val="009F0AA0"/>
    <w:rsid w:val="009F4C86"/>
    <w:rsid w:val="00A1247B"/>
    <w:rsid w:val="00A23720"/>
    <w:rsid w:val="00A266BF"/>
    <w:rsid w:val="00A62A4C"/>
    <w:rsid w:val="00A64CB7"/>
    <w:rsid w:val="00A676C4"/>
    <w:rsid w:val="00A81795"/>
    <w:rsid w:val="00A93E1F"/>
    <w:rsid w:val="00A95D66"/>
    <w:rsid w:val="00A97760"/>
    <w:rsid w:val="00AA13E3"/>
    <w:rsid w:val="00AA171F"/>
    <w:rsid w:val="00AA21F1"/>
    <w:rsid w:val="00AC1FFC"/>
    <w:rsid w:val="00AD5C8A"/>
    <w:rsid w:val="00AE7744"/>
    <w:rsid w:val="00B073EA"/>
    <w:rsid w:val="00B127D0"/>
    <w:rsid w:val="00B20AA8"/>
    <w:rsid w:val="00B21A18"/>
    <w:rsid w:val="00B24655"/>
    <w:rsid w:val="00B34CFF"/>
    <w:rsid w:val="00B40E5B"/>
    <w:rsid w:val="00B51FA7"/>
    <w:rsid w:val="00B55B7E"/>
    <w:rsid w:val="00B60267"/>
    <w:rsid w:val="00B815AE"/>
    <w:rsid w:val="00B82CF1"/>
    <w:rsid w:val="00B8306A"/>
    <w:rsid w:val="00B845E6"/>
    <w:rsid w:val="00B906BD"/>
    <w:rsid w:val="00B93B03"/>
    <w:rsid w:val="00BB3819"/>
    <w:rsid w:val="00BE074E"/>
    <w:rsid w:val="00C025EC"/>
    <w:rsid w:val="00C1176F"/>
    <w:rsid w:val="00C13112"/>
    <w:rsid w:val="00C14314"/>
    <w:rsid w:val="00C22DA6"/>
    <w:rsid w:val="00C2395F"/>
    <w:rsid w:val="00C276E9"/>
    <w:rsid w:val="00C329C9"/>
    <w:rsid w:val="00C37B9A"/>
    <w:rsid w:val="00C66312"/>
    <w:rsid w:val="00C665B6"/>
    <w:rsid w:val="00C74A71"/>
    <w:rsid w:val="00C80593"/>
    <w:rsid w:val="00CC460E"/>
    <w:rsid w:val="00CD6932"/>
    <w:rsid w:val="00CE5A51"/>
    <w:rsid w:val="00CF06A9"/>
    <w:rsid w:val="00D0315C"/>
    <w:rsid w:val="00D12693"/>
    <w:rsid w:val="00D5080F"/>
    <w:rsid w:val="00D54A9B"/>
    <w:rsid w:val="00D55829"/>
    <w:rsid w:val="00D67F8B"/>
    <w:rsid w:val="00D93C91"/>
    <w:rsid w:val="00DA114A"/>
    <w:rsid w:val="00DA4E6D"/>
    <w:rsid w:val="00DA742B"/>
    <w:rsid w:val="00DA7B05"/>
    <w:rsid w:val="00DA7F0A"/>
    <w:rsid w:val="00DB66B2"/>
    <w:rsid w:val="00DC3C9C"/>
    <w:rsid w:val="00DC7E46"/>
    <w:rsid w:val="00DD16C5"/>
    <w:rsid w:val="00DE2F29"/>
    <w:rsid w:val="00DF24FD"/>
    <w:rsid w:val="00E028D1"/>
    <w:rsid w:val="00E15C59"/>
    <w:rsid w:val="00E3134A"/>
    <w:rsid w:val="00E553C7"/>
    <w:rsid w:val="00E57D26"/>
    <w:rsid w:val="00E6155C"/>
    <w:rsid w:val="00E81E40"/>
    <w:rsid w:val="00E82045"/>
    <w:rsid w:val="00E908EA"/>
    <w:rsid w:val="00E92125"/>
    <w:rsid w:val="00E92EC8"/>
    <w:rsid w:val="00E95DB0"/>
    <w:rsid w:val="00EA125B"/>
    <w:rsid w:val="00EA142C"/>
    <w:rsid w:val="00EA3143"/>
    <w:rsid w:val="00EB5FE2"/>
    <w:rsid w:val="00EC5E5E"/>
    <w:rsid w:val="00ED2CFA"/>
    <w:rsid w:val="00ED79C4"/>
    <w:rsid w:val="00EE1FE8"/>
    <w:rsid w:val="00EE44DB"/>
    <w:rsid w:val="00EE6DBD"/>
    <w:rsid w:val="00EF0C8B"/>
    <w:rsid w:val="00F02691"/>
    <w:rsid w:val="00F03E0D"/>
    <w:rsid w:val="00F12A05"/>
    <w:rsid w:val="00F131AC"/>
    <w:rsid w:val="00F1457F"/>
    <w:rsid w:val="00F26CC8"/>
    <w:rsid w:val="00F44A67"/>
    <w:rsid w:val="00F611B2"/>
    <w:rsid w:val="00F7171B"/>
    <w:rsid w:val="00F82633"/>
    <w:rsid w:val="00F843A8"/>
    <w:rsid w:val="00F87602"/>
    <w:rsid w:val="00FA3109"/>
    <w:rsid w:val="00FB5CCD"/>
    <w:rsid w:val="00FB61D1"/>
    <w:rsid w:val="00FC7701"/>
    <w:rsid w:val="00FE3B73"/>
    <w:rsid w:val="00FF0606"/>
    <w:rsid w:val="00FF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4D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character" w:customStyle="1" w:styleId="text-bold">
    <w:name w:val="text-bold"/>
    <w:basedOn w:val="Absatz-Standardschriftart"/>
    <w:rsid w:val="0039147D"/>
  </w:style>
  <w:style w:type="paragraph" w:styleId="StandardWeb">
    <w:name w:val="Normal (Web)"/>
    <w:basedOn w:val="Standard"/>
    <w:rsid w:val="00D558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52E0D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16C5"/>
    <w:rPr>
      <w:color w:val="800080" w:themeColor="followedHyperlink"/>
      <w:u w:val="single"/>
    </w:rPr>
  </w:style>
  <w:style w:type="paragraph" w:styleId="Textkrper-Zeileneinzug">
    <w:name w:val="Body Text Indent"/>
    <w:basedOn w:val="Standard"/>
    <w:link w:val="Textkrper-ZeileneinzugZchn"/>
    <w:rsid w:val="0053755B"/>
    <w:pPr>
      <w:spacing w:after="120"/>
      <w:ind w:left="283"/>
    </w:pPr>
    <w:rPr>
      <w:rFonts w:ascii="Times New Roman" w:eastAsia="Times New Roman" w:hAnsi="Times New Roman" w:cs="Times New Roman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3755B"/>
    <w:rPr>
      <w:rFonts w:ascii="Times New Roman" w:eastAsia="Times New Roman" w:hAnsi="Times New Roman" w:cs="Times New Roman"/>
      <w:lang w:eastAsia="de-DE"/>
    </w:rPr>
  </w:style>
  <w:style w:type="table" w:customStyle="1" w:styleId="Tabellenraster2">
    <w:name w:val="Tabellenraster2"/>
    <w:basedOn w:val="NormaleTabelle"/>
    <w:uiPriority w:val="59"/>
    <w:rsid w:val="00C74A71"/>
    <w:pPr>
      <w:spacing w:line="240" w:lineRule="auto"/>
    </w:pPr>
    <w:rPr>
      <w:rFonts w:asciiTheme="minorHAnsi" w:hAnsiTheme="minorHAnsi"/>
      <w:color w:val="000000" w:themeColor="text1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character" w:customStyle="1" w:styleId="text-bold">
    <w:name w:val="text-bold"/>
    <w:basedOn w:val="Absatz-Standardschriftart"/>
    <w:rsid w:val="0039147D"/>
  </w:style>
  <w:style w:type="paragraph" w:styleId="StandardWeb">
    <w:name w:val="Normal (Web)"/>
    <w:basedOn w:val="Standard"/>
    <w:rsid w:val="00D558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52E0D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16C5"/>
    <w:rPr>
      <w:color w:val="800080" w:themeColor="followedHyperlink"/>
      <w:u w:val="single"/>
    </w:rPr>
  </w:style>
  <w:style w:type="paragraph" w:styleId="Textkrper-Zeileneinzug">
    <w:name w:val="Body Text Indent"/>
    <w:basedOn w:val="Standard"/>
    <w:link w:val="Textkrper-ZeileneinzugZchn"/>
    <w:rsid w:val="0053755B"/>
    <w:pPr>
      <w:spacing w:after="120"/>
      <w:ind w:left="283"/>
    </w:pPr>
    <w:rPr>
      <w:rFonts w:ascii="Times New Roman" w:eastAsia="Times New Roman" w:hAnsi="Times New Roman" w:cs="Times New Roman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3755B"/>
    <w:rPr>
      <w:rFonts w:ascii="Times New Roman" w:eastAsia="Times New Roman" w:hAnsi="Times New Roman" w:cs="Times New Roman"/>
      <w:lang w:eastAsia="de-DE"/>
    </w:rPr>
  </w:style>
  <w:style w:type="table" w:customStyle="1" w:styleId="Tabellenraster2">
    <w:name w:val="Tabellenraster2"/>
    <w:basedOn w:val="NormaleTabelle"/>
    <w:uiPriority w:val="59"/>
    <w:rsid w:val="00C74A71"/>
    <w:pPr>
      <w:spacing w:line="240" w:lineRule="auto"/>
    </w:pPr>
    <w:rPr>
      <w:rFonts w:asciiTheme="minorHAnsi" w:hAnsiTheme="minorHAnsi"/>
      <w:color w:val="000000" w:themeColor="text1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730BC-F1AB-4ABB-B104-5A0B59FF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Barbian, Markus (LS)</cp:lastModifiedBy>
  <cp:revision>4</cp:revision>
  <cp:lastPrinted>2017-11-04T19:14:00Z</cp:lastPrinted>
  <dcterms:created xsi:type="dcterms:W3CDTF">2018-04-11T11:11:00Z</dcterms:created>
  <dcterms:modified xsi:type="dcterms:W3CDTF">2018-07-06T06:23:00Z</dcterms:modified>
</cp:coreProperties>
</file>